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F81" w:rsidRDefault="00D6628A">
      <w:pPr>
        <w:rPr>
          <w:rFonts w:ascii="Times New Roman" w:hAnsi="Times New Roman" w:cs="Times New Roman"/>
          <w:b/>
          <w:sz w:val="28"/>
          <w:szCs w:val="28"/>
        </w:rPr>
      </w:pPr>
      <w:r>
        <w:rPr>
          <w:rFonts w:ascii="Times New Roman" w:hAnsi="Times New Roman" w:cs="Times New Roman"/>
          <w:b/>
          <w:sz w:val="28"/>
          <w:szCs w:val="28"/>
        </w:rPr>
        <w:t>Resources-Class Discussion</w:t>
      </w:r>
    </w:p>
    <w:p w:rsidR="00D6628A" w:rsidRDefault="00D6628A">
      <w:pPr>
        <w:rPr>
          <w:rFonts w:ascii="Times New Roman" w:hAnsi="Times New Roman" w:cs="Times New Roman"/>
          <w:b/>
          <w:sz w:val="28"/>
          <w:szCs w:val="28"/>
        </w:rPr>
      </w:pPr>
    </w:p>
    <w:p w:rsidR="00D6628A" w:rsidRDefault="00D6628A" w:rsidP="00D6628A">
      <w:pPr>
        <w:jc w:val="left"/>
        <w:rPr>
          <w:rFonts w:ascii="Times New Roman" w:hAnsi="Times New Roman" w:cs="Times New Roman"/>
          <w:sz w:val="28"/>
          <w:szCs w:val="28"/>
        </w:rPr>
      </w:pPr>
      <w:r>
        <w:rPr>
          <w:rFonts w:ascii="Times New Roman" w:hAnsi="Times New Roman" w:cs="Times New Roman"/>
          <w:sz w:val="28"/>
          <w:szCs w:val="28"/>
        </w:rPr>
        <w:t xml:space="preserve">I highly recommend Chapters 8-10 of </w:t>
      </w:r>
      <w:r>
        <w:rPr>
          <w:rFonts w:ascii="Times New Roman" w:hAnsi="Times New Roman" w:cs="Times New Roman"/>
          <w:i/>
          <w:sz w:val="28"/>
          <w:szCs w:val="28"/>
        </w:rPr>
        <w:t>Tools for Teaching</w:t>
      </w:r>
      <w:r w:rsidR="00B77AA1">
        <w:rPr>
          <w:rFonts w:ascii="Times New Roman" w:hAnsi="Times New Roman" w:cs="Times New Roman"/>
          <w:sz w:val="28"/>
          <w:szCs w:val="28"/>
        </w:rPr>
        <w:t xml:space="preserve"> by Barbara Gross Davis,</w:t>
      </w:r>
      <w:r>
        <w:rPr>
          <w:rFonts w:ascii="Times New Roman" w:hAnsi="Times New Roman" w:cs="Times New Roman"/>
          <w:sz w:val="28"/>
          <w:szCs w:val="28"/>
        </w:rPr>
        <w:t xml:space="preserve"> an </w:t>
      </w:r>
      <w:proofErr w:type="spellStart"/>
      <w:r>
        <w:rPr>
          <w:rFonts w:ascii="Times New Roman" w:hAnsi="Times New Roman" w:cs="Times New Roman"/>
          <w:sz w:val="28"/>
          <w:szCs w:val="28"/>
        </w:rPr>
        <w:t>ebook</w:t>
      </w:r>
      <w:proofErr w:type="spellEnd"/>
      <w:r>
        <w:rPr>
          <w:rFonts w:ascii="Times New Roman" w:hAnsi="Times New Roman" w:cs="Times New Roman"/>
          <w:sz w:val="28"/>
          <w:szCs w:val="28"/>
        </w:rPr>
        <w:t xml:space="preserve"> available through the </w:t>
      </w:r>
      <w:proofErr w:type="spellStart"/>
      <w:r>
        <w:rPr>
          <w:rFonts w:ascii="Times New Roman" w:hAnsi="Times New Roman" w:cs="Times New Roman"/>
          <w:sz w:val="28"/>
          <w:szCs w:val="28"/>
        </w:rPr>
        <w:t>Fintel</w:t>
      </w:r>
      <w:proofErr w:type="spellEnd"/>
      <w:r>
        <w:rPr>
          <w:rFonts w:ascii="Times New Roman" w:hAnsi="Times New Roman" w:cs="Times New Roman"/>
          <w:sz w:val="28"/>
          <w:szCs w:val="28"/>
        </w:rPr>
        <w:t xml:space="preserve"> catalogue.   The chapters go into detail about both student and instructor preparation for, participation in, and evaluation of class discussion.  It’s full of really good, practical ideas and insights.</w:t>
      </w:r>
    </w:p>
    <w:p w:rsidR="00D6628A" w:rsidRDefault="00D6628A" w:rsidP="00D6628A">
      <w:pPr>
        <w:jc w:val="left"/>
        <w:rPr>
          <w:rFonts w:ascii="Times New Roman" w:hAnsi="Times New Roman" w:cs="Times New Roman"/>
          <w:sz w:val="28"/>
          <w:szCs w:val="28"/>
        </w:rPr>
      </w:pPr>
    </w:p>
    <w:p w:rsidR="00D6628A" w:rsidRPr="00D6628A" w:rsidRDefault="00B77AA1" w:rsidP="00D6628A">
      <w:pPr>
        <w:jc w:val="left"/>
        <w:rPr>
          <w:rFonts w:ascii="Times New Roman" w:hAnsi="Times New Roman" w:cs="Times New Roman"/>
          <w:sz w:val="28"/>
          <w:szCs w:val="28"/>
        </w:rPr>
      </w:pPr>
      <w:r>
        <w:rPr>
          <w:rFonts w:ascii="Times New Roman" w:hAnsi="Times New Roman" w:cs="Times New Roman"/>
          <w:sz w:val="28"/>
          <w:szCs w:val="28"/>
        </w:rPr>
        <w:t>The material on listening in the General Background section of this site is relevant to student engagement in discussion, as is much of the material in the section on Group Presentation.</w:t>
      </w:r>
    </w:p>
    <w:sectPr w:rsidR="00D6628A" w:rsidRPr="00D6628A" w:rsidSect="00250F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628A"/>
    <w:rsid w:val="00250F81"/>
    <w:rsid w:val="00806570"/>
    <w:rsid w:val="00B77AA1"/>
    <w:rsid w:val="00D66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F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Q. Boswell</dc:creator>
  <cp:keywords/>
  <dc:description/>
  <cp:lastModifiedBy>Joseph Q. Boswell</cp:lastModifiedBy>
  <cp:revision>1</cp:revision>
  <dcterms:created xsi:type="dcterms:W3CDTF">2010-06-17T14:49:00Z</dcterms:created>
  <dcterms:modified xsi:type="dcterms:W3CDTF">2010-06-17T15:06:00Z</dcterms:modified>
</cp:coreProperties>
</file>